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5B1B36E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5C732D">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C12EFC">
        <w:rPr>
          <w:b/>
          <w:i/>
          <w:noProof/>
          <w:sz w:val="28"/>
        </w:rPr>
        <w:t>2848</w:t>
      </w:r>
    </w:p>
    <w:p w14:paraId="1F421BFA" w14:textId="58922721" w:rsidR="00C8687C" w:rsidRDefault="005C732D">
      <w:pPr>
        <w:pStyle w:val="CRCoverPage"/>
        <w:tabs>
          <w:tab w:val="right" w:pos="9639"/>
        </w:tabs>
        <w:outlineLvl w:val="0"/>
        <w:rPr>
          <w:b/>
          <w:i/>
          <w:noProof/>
          <w:color w:val="0070C0"/>
          <w:sz w:val="24"/>
          <w:lang w:val="en-US"/>
        </w:rPr>
      </w:pPr>
      <w:r>
        <w:rPr>
          <w:rFonts w:cs="Arial"/>
          <w:b/>
          <w:bCs/>
          <w:sz w:val="24"/>
        </w:rPr>
        <w:t>April 12 - 16,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74D4DADD" w:rsidR="00C8687C" w:rsidRDefault="00BD1EE4">
            <w:pPr>
              <w:pStyle w:val="CRCoverPage"/>
              <w:spacing w:after="0"/>
              <w:jc w:val="right"/>
              <w:rPr>
                <w:b/>
                <w:noProof/>
                <w:sz w:val="28"/>
              </w:rPr>
            </w:pPr>
            <w:r>
              <w:rPr>
                <w:b/>
                <w:noProof/>
                <w:sz w:val="28"/>
              </w:rPr>
              <w:t>23.</w:t>
            </w:r>
            <w:r w:rsidR="00120284">
              <w:rPr>
                <w:b/>
                <w:noProof/>
                <w:sz w:val="28"/>
              </w:rPr>
              <w:t>50</w:t>
            </w:r>
            <w:r w:rsidR="006D314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79E2ACA" w:rsidR="00C8687C" w:rsidRDefault="00C12EFC">
            <w:pPr>
              <w:pStyle w:val="CRCoverPage"/>
              <w:spacing w:after="0"/>
              <w:rPr>
                <w:noProof/>
              </w:rPr>
            </w:pPr>
            <w:r>
              <w:rPr>
                <w:b/>
                <w:noProof/>
                <w:sz w:val="28"/>
              </w:rPr>
              <w:t>0567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A4E729B"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4D2CA0A" w:rsidR="00C8687C" w:rsidRDefault="00120284">
            <w:pPr>
              <w:pStyle w:val="CRCoverPage"/>
              <w:spacing w:after="0"/>
              <w:ind w:left="100"/>
              <w:rPr>
                <w:noProof/>
              </w:rPr>
            </w:pPr>
            <w:r>
              <w:rPr>
                <w:noProof/>
              </w:rPr>
              <w:t>UE policy control to support ProSe U2N relay</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50CB20C" w:rsidR="00C8687C" w:rsidRDefault="00E26095">
            <w:pPr>
              <w:pStyle w:val="CRCoverPage"/>
              <w:spacing w:after="0"/>
              <w:ind w:left="100"/>
              <w:rPr>
                <w:noProof/>
              </w:rPr>
            </w:pPr>
            <w: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FD3EC6" w:rsidR="00C8687C" w:rsidRDefault="00EF35BA">
            <w:pPr>
              <w:pStyle w:val="CRCoverPage"/>
              <w:spacing w:after="0"/>
              <w:ind w:left="100"/>
              <w:rPr>
                <w:noProof/>
              </w:rPr>
            </w:pPr>
            <w:r>
              <w:rPr>
                <w:noProof/>
                <w:lang w:eastAsia="zh-CN"/>
              </w:rPr>
              <w:t>5G_ProSe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503A0BB" w:rsidR="00C8687C" w:rsidRDefault="00C04472">
            <w:pPr>
              <w:pStyle w:val="CRCoverPage"/>
              <w:spacing w:after="0"/>
              <w:ind w:left="100"/>
              <w:rPr>
                <w:noProof/>
              </w:rPr>
            </w:pPr>
            <w:r>
              <w:t>20</w:t>
            </w:r>
            <w:r w:rsidR="00D11C20">
              <w:t>2</w:t>
            </w:r>
            <w:r w:rsidR="004D0D21">
              <w:t>1-04</w:t>
            </w:r>
            <w:r w:rsidR="00D138CF">
              <w:t>-</w:t>
            </w:r>
            <w:r w:rsidR="004D0D21">
              <w:t>06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22064D7B" w:rsidR="00C8687C" w:rsidRDefault="0027771D">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4E339" w14:textId="3AC3B6A1" w:rsidR="000F5309" w:rsidRDefault="000F5309" w:rsidP="0027771D">
            <w:pPr>
              <w:pStyle w:val="B1"/>
              <w:ind w:left="0" w:firstLine="0"/>
            </w:pPr>
            <w:r>
              <w:rPr>
                <w:rFonts w:eastAsia="SimSun" w:hint="eastAsia"/>
                <w:lang w:eastAsia="zh-CN"/>
              </w:rPr>
              <w:t>A</w:t>
            </w:r>
            <w:r>
              <w:rPr>
                <w:rFonts w:eastAsia="SimSun"/>
                <w:lang w:eastAsia="zh-CN"/>
              </w:rPr>
              <w:t xml:space="preserve">s concluded in TR 23.752, </w:t>
            </w:r>
            <w:r w:rsidRPr="00A7799E">
              <w:rPr>
                <w:lang w:eastAsia="ko-KR"/>
              </w:rPr>
              <w:t>Solution #35 is selected for normative work for UE-to-Network Relay aspect</w:t>
            </w:r>
            <w:r>
              <w:rPr>
                <w:lang w:eastAsia="ko-KR"/>
              </w:rPr>
              <w:t xml:space="preserve"> on the support of </w:t>
            </w:r>
            <w:r w:rsidRPr="00A7799E">
              <w:t>Support of PC5 Service Authorization and Policy/Parameter Provisioning</w:t>
            </w:r>
            <w:r>
              <w:t>.</w:t>
            </w:r>
          </w:p>
          <w:p w14:paraId="01420500" w14:textId="57A3EA89" w:rsidR="000F5309" w:rsidRDefault="000F5309" w:rsidP="0027771D">
            <w:pPr>
              <w:pStyle w:val="B1"/>
              <w:ind w:left="0" w:firstLine="0"/>
            </w:pPr>
            <w:r>
              <w:t xml:space="preserve">In Solution#35, it is stated that </w:t>
            </w:r>
          </w:p>
          <w:p w14:paraId="568C0D69" w14:textId="58643037" w:rsidR="000F5309" w:rsidRPr="000F5309" w:rsidRDefault="000F5309" w:rsidP="000F5309">
            <w:pPr>
              <w:pStyle w:val="B1"/>
              <w:rPr>
                <w:i/>
              </w:rPr>
            </w:pPr>
            <w:r w:rsidRPr="000F5309">
              <w:rPr>
                <w:i/>
              </w:rPr>
              <w:t xml:space="preserve">-  If the UE supports 5G </w:t>
            </w:r>
            <w:proofErr w:type="spellStart"/>
            <w:r w:rsidRPr="000F5309">
              <w:rPr>
                <w:i/>
              </w:rPr>
              <w:t>ProSe</w:t>
            </w:r>
            <w:proofErr w:type="spellEnd"/>
            <w:r w:rsidRPr="000F5309">
              <w:rPr>
                <w:i/>
              </w:rPr>
              <w:t xml:space="preserve"> capability as a Remote UE/UE-to-Network Relay and it does not have valid 5G </w:t>
            </w:r>
            <w:proofErr w:type="spellStart"/>
            <w:r w:rsidRPr="000F5309">
              <w:rPr>
                <w:i/>
              </w:rPr>
              <w:t>ProSe</w:t>
            </w:r>
            <w:proofErr w:type="spellEnd"/>
            <w:r w:rsidRPr="000F5309">
              <w:rPr>
                <w:i/>
              </w:rPr>
              <w:t xml:space="preserve"> Remote UE/ UE-to-Network Relay information, the UE includes the UE Policy Container with indicating the 5G </w:t>
            </w:r>
            <w:proofErr w:type="spellStart"/>
            <w:r w:rsidRPr="000F5309">
              <w:rPr>
                <w:i/>
              </w:rPr>
              <w:t>ProSe</w:t>
            </w:r>
            <w:proofErr w:type="spellEnd"/>
            <w:r w:rsidRPr="000F5309">
              <w:rPr>
                <w:i/>
              </w:rPr>
              <w:t xml:space="preserve"> Remote UE/UE-to-Network Relay Information Provisioning request during registration procedure.</w:t>
            </w:r>
          </w:p>
          <w:p w14:paraId="55EB46BE" w14:textId="77777777" w:rsidR="000F5309" w:rsidRPr="000F5309" w:rsidRDefault="000F5309" w:rsidP="000F5309">
            <w:pPr>
              <w:pStyle w:val="B1"/>
              <w:rPr>
                <w:i/>
              </w:rPr>
            </w:pPr>
            <w:r w:rsidRPr="000F5309">
              <w:rPr>
                <w:i/>
              </w:rPr>
              <w:t>-</w:t>
            </w:r>
            <w:r w:rsidRPr="000F5309">
              <w:rPr>
                <w:i/>
              </w:rPr>
              <w:tab/>
              <w:t xml:space="preserve">If the UE indicates the 5G </w:t>
            </w:r>
            <w:proofErr w:type="spellStart"/>
            <w:r w:rsidRPr="000F5309">
              <w:rPr>
                <w:i/>
              </w:rPr>
              <w:t>ProSe</w:t>
            </w:r>
            <w:proofErr w:type="spellEnd"/>
            <w:r w:rsidRPr="000F5309">
              <w:rPr>
                <w:i/>
              </w:rPr>
              <w:t xml:space="preserve"> UE-to-Network Relay Information Provisioning request in the UE Policy Container, the PCF determines whether to provision the 5G </w:t>
            </w:r>
            <w:proofErr w:type="spellStart"/>
            <w:r w:rsidRPr="000F5309">
              <w:rPr>
                <w:i/>
              </w:rPr>
              <w:t>ProSe</w:t>
            </w:r>
            <w:proofErr w:type="spellEnd"/>
            <w:r w:rsidRPr="000F5309">
              <w:rPr>
                <w:i/>
              </w:rPr>
              <w:t xml:space="preserve"> Remote UE/UE-to-Network Relay Information to the UE, as specified in clause 6.1.2.2.2 of TS 23.503, and the PCF provides the 5G </w:t>
            </w:r>
            <w:proofErr w:type="spellStart"/>
            <w:r w:rsidRPr="000F5309">
              <w:rPr>
                <w:i/>
              </w:rPr>
              <w:t>ProSe</w:t>
            </w:r>
            <w:proofErr w:type="spellEnd"/>
            <w:r w:rsidRPr="000F5309">
              <w:rPr>
                <w:i/>
              </w:rPr>
              <w:t xml:space="preserve"> Remote UE/UE-to-Network Relay Information to the UE by using the procedure as defined in clause 4.2.4.3 "UE Configuration Update procedure for transparent UE Policy Delivery" in </w:t>
            </w:r>
            <w:r w:rsidRPr="000F5309">
              <w:rPr>
                <w:rFonts w:cs="Calibri"/>
                <w:i/>
              </w:rPr>
              <w:t>TS 23.502 [8]</w:t>
            </w:r>
            <w:r w:rsidRPr="000F5309">
              <w:rPr>
                <w:i/>
              </w:rPr>
              <w:t>.</w:t>
            </w:r>
          </w:p>
          <w:p w14:paraId="6A5C33A3" w14:textId="642EDB34" w:rsidR="00FE6CFB" w:rsidRPr="00FE6CFB" w:rsidRDefault="00FE6CFB" w:rsidP="0027771D">
            <w:pPr>
              <w:pStyle w:val="B1"/>
              <w:ind w:left="0" w:firstLine="0"/>
              <w:rPr>
                <w:ins w:id="2" w:author="mi1" w:date="2021-04-14T19:31:00Z"/>
                <w:rFonts w:eastAsia="SimSun"/>
                <w:lang w:eastAsia="zh-CN"/>
              </w:rPr>
            </w:pPr>
            <w:ins w:id="3" w:author="mi1" w:date="2021-04-14T19:31:00Z">
              <w:r>
                <w:rPr>
                  <w:rFonts w:eastAsia="SimSun" w:hint="eastAsia"/>
                  <w:lang w:eastAsia="zh-CN"/>
                </w:rPr>
                <w:t>It</w:t>
              </w:r>
              <w:r>
                <w:rPr>
                  <w:rFonts w:eastAsia="SimSun"/>
                  <w:lang w:eastAsia="zh-CN"/>
                </w:rPr>
                <w:t xml:space="preserve"> is agreed that </w:t>
              </w:r>
            </w:ins>
            <w:ins w:id="4" w:author="mi1" w:date="2021-04-14T19:33:00Z">
              <w:r>
                <w:rPr>
                  <w:rFonts w:eastAsia="SimSun"/>
                  <w:lang w:eastAsia="zh-CN"/>
                </w:rPr>
                <w:t xml:space="preserve">a </w:t>
              </w:r>
            </w:ins>
            <w:ins w:id="5" w:author="mi1" w:date="2021-04-14T19:31:00Z">
              <w:r w:rsidRPr="00C92978">
                <w:rPr>
                  <w:lang w:eastAsia="ja-JP"/>
                </w:rPr>
                <w:t xml:space="preserve">5G </w:t>
              </w:r>
              <w:proofErr w:type="spellStart"/>
              <w:r w:rsidRPr="00C92978">
                <w:rPr>
                  <w:lang w:eastAsia="ja-JP"/>
                </w:rPr>
                <w:t>ProSe</w:t>
              </w:r>
              <w:proofErr w:type="spellEnd"/>
              <w:r w:rsidRPr="00C92978">
                <w:rPr>
                  <w:lang w:eastAsia="ja-JP"/>
                </w:rPr>
                <w:t xml:space="preserve"> Policy Provisioning Request</w:t>
              </w:r>
              <w:r>
                <w:rPr>
                  <w:lang w:eastAsia="ja-JP"/>
                </w:rPr>
                <w:t xml:space="preserve"> </w:t>
              </w:r>
            </w:ins>
            <w:ins w:id="6" w:author="mi1" w:date="2021-04-14T19:32:00Z">
              <w:r>
                <w:rPr>
                  <w:rFonts w:eastAsia="Malgun Gothic"/>
                  <w:lang w:eastAsia="ja-JP"/>
                </w:rPr>
                <w:t xml:space="preserve">may contain information related with </w:t>
              </w:r>
            </w:ins>
            <w:ins w:id="7" w:author="mi1" w:date="2021-04-14T19:31:00Z">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UE for </w:t>
              </w:r>
              <w:proofErr w:type="spellStart"/>
              <w:r w:rsidRPr="00E25142">
                <w:rPr>
                  <w:rFonts w:eastAsia="Malgun Gothic"/>
                  <w:lang w:eastAsia="ja-JP"/>
                </w:rPr>
                <w:t>ProSe</w:t>
              </w:r>
              <w:proofErr w:type="spellEnd"/>
              <w:r w:rsidRPr="00E25142">
                <w:rPr>
                  <w:rFonts w:eastAsia="Malgun Gothic"/>
                  <w:lang w:eastAsia="ja-JP"/>
                </w:rPr>
                <w:t xml:space="preserve"> Direct Discovery, 5G </w:t>
              </w:r>
              <w:proofErr w:type="spellStart"/>
              <w:r w:rsidRPr="00E25142">
                <w:rPr>
                  <w:rFonts w:eastAsia="Malgun Gothic"/>
                  <w:lang w:eastAsia="ja-JP"/>
                </w:rPr>
                <w:t>ProSe</w:t>
              </w:r>
              <w:proofErr w:type="spellEnd"/>
              <w:r w:rsidRPr="00E25142">
                <w:rPr>
                  <w:rFonts w:eastAsia="Malgun Gothic"/>
                  <w:lang w:eastAsia="ja-JP"/>
                </w:rPr>
                <w:t xml:space="preserve"> UE for </w:t>
              </w:r>
              <w:proofErr w:type="spellStart"/>
              <w:r w:rsidRPr="00E25142">
                <w:rPr>
                  <w:rFonts w:eastAsia="Malgun Gothic"/>
                  <w:lang w:eastAsia="ja-JP"/>
                </w:rPr>
                <w:t>ProSe</w:t>
              </w:r>
              <w:proofErr w:type="spellEnd"/>
              <w:r w:rsidRPr="00E25142">
                <w:rPr>
                  <w:rFonts w:eastAsia="Malgun Gothic"/>
                  <w:lang w:eastAsia="ja-JP"/>
                </w:rPr>
                <w:t xml:space="preserve"> Direct Communication, 5G </w:t>
              </w:r>
              <w:proofErr w:type="spellStart"/>
              <w:r w:rsidRPr="00E25142">
                <w:rPr>
                  <w:rFonts w:eastAsia="Malgun Gothic"/>
                  <w:lang w:eastAsia="ja-JP"/>
                </w:rPr>
                <w:t>ProSe</w:t>
              </w:r>
              <w:proofErr w:type="spellEnd"/>
              <w:r w:rsidRPr="00E25142">
                <w:rPr>
                  <w:rFonts w:eastAsia="Malgun Gothic"/>
                  <w:lang w:eastAsia="ja-JP"/>
                </w:rPr>
                <w:t xml:space="preserve"> Layer-2 </w:t>
              </w:r>
              <w:r>
                <w:rPr>
                  <w:rFonts w:eastAsia="Malgun Gothic"/>
                  <w:lang w:eastAsia="ja-JP"/>
                </w:rPr>
                <w:t xml:space="preserve">Remote UE, </w:t>
              </w:r>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Layer-3</w:t>
              </w:r>
              <w:r>
                <w:rPr>
                  <w:rFonts w:eastAsia="Malgun Gothic"/>
                  <w:lang w:eastAsia="ja-JP"/>
                </w:rPr>
                <w:t xml:space="preserve"> Remote UE, </w:t>
              </w:r>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Layer-2 UE-to-Network Relay</w:t>
              </w:r>
            </w:ins>
            <w:ins w:id="8" w:author="mi1" w:date="2021-04-14T19:32:00Z">
              <w:r>
                <w:rPr>
                  <w:rFonts w:eastAsia="Malgun Gothic"/>
                  <w:lang w:eastAsia="ja-JP"/>
                </w:rPr>
                <w:t xml:space="preserve"> and </w:t>
              </w:r>
            </w:ins>
            <w:ins w:id="9" w:author="mi1" w:date="2021-04-14T19:31:00Z">
              <w:r w:rsidRPr="00E25142">
                <w:rPr>
                  <w:rFonts w:eastAsia="Malgun Gothic"/>
                  <w:lang w:eastAsia="ja-JP"/>
                </w:rPr>
                <w:t xml:space="preserve">5G </w:t>
              </w:r>
              <w:proofErr w:type="spellStart"/>
              <w:r w:rsidRPr="00E25142">
                <w:rPr>
                  <w:rFonts w:eastAsia="Malgun Gothic"/>
                  <w:lang w:eastAsia="ja-JP"/>
                </w:rPr>
                <w:t>ProSe</w:t>
              </w:r>
              <w:proofErr w:type="spellEnd"/>
              <w:r w:rsidRPr="00E25142">
                <w:rPr>
                  <w:rFonts w:eastAsia="Malgun Gothic"/>
                  <w:lang w:eastAsia="ja-JP"/>
                </w:rPr>
                <w:t xml:space="preserve"> Layer-3 UE-to-Network</w:t>
              </w:r>
              <w:r w:rsidRPr="00E25142" w:rsidDel="00575F74">
                <w:rPr>
                  <w:rFonts w:eastAsia="Malgun Gothic"/>
                  <w:lang w:eastAsia="ja-JP"/>
                </w:rPr>
                <w:t xml:space="preserve"> </w:t>
              </w:r>
              <w:r w:rsidRPr="00E25142">
                <w:rPr>
                  <w:rFonts w:eastAsia="Malgun Gothic"/>
                  <w:lang w:eastAsia="ja-JP"/>
                </w:rPr>
                <w:t>Relay</w:t>
              </w:r>
              <w:r w:rsidRPr="00C92978">
                <w:rPr>
                  <w:lang w:eastAsia="ja-JP"/>
                </w:rPr>
                <w:t xml:space="preserve"> </w:t>
              </w:r>
              <w:r w:rsidRPr="00E25142">
                <w:rPr>
                  <w:lang w:eastAsia="ja-JP"/>
                </w:rPr>
                <w:t>for Registration Request or</w:t>
              </w:r>
              <w:r>
                <w:rPr>
                  <w:lang w:eastAsia="ja-JP"/>
                </w:rPr>
                <w:t xml:space="preserve"> </w:t>
              </w:r>
              <w:r w:rsidRPr="00C92978">
                <w:rPr>
                  <w:lang w:eastAsia="ja-JP"/>
                </w:rPr>
                <w:t xml:space="preserve">UE triggered 5G </w:t>
              </w:r>
              <w:proofErr w:type="spellStart"/>
              <w:r w:rsidRPr="00C92978">
                <w:rPr>
                  <w:lang w:eastAsia="ja-JP"/>
                </w:rPr>
                <w:t>ProSe</w:t>
              </w:r>
              <w:proofErr w:type="spellEnd"/>
              <w:r w:rsidRPr="00C92978">
                <w:rPr>
                  <w:lang w:eastAsia="ja-JP"/>
                </w:rPr>
                <w:t xml:space="preserve"> Policy provisioning.</w:t>
              </w:r>
            </w:ins>
          </w:p>
          <w:p w14:paraId="454E8344" w14:textId="1E81676E" w:rsidR="0027771D" w:rsidRDefault="0027771D" w:rsidP="0027771D">
            <w:pPr>
              <w:pStyle w:val="B1"/>
              <w:ind w:left="0" w:firstLine="0"/>
              <w:rPr>
                <w:lang w:eastAsia="zh-CN"/>
              </w:rPr>
            </w:pPr>
            <w:r>
              <w:t xml:space="preserve">This paper is to </w:t>
            </w:r>
            <w:ins w:id="10" w:author="mi1" w:date="2021-04-14T19:33:00Z">
              <w:r w:rsidR="00FE6CFB">
                <w:rPr>
                  <w:lang w:eastAsia="zh-CN"/>
                </w:rPr>
                <w:t>further clarify how PCF det</w:t>
              </w:r>
            </w:ins>
            <w:ins w:id="11" w:author="mi1" w:date="2021-04-14T19:34:00Z">
              <w:r w:rsidR="00FE6CFB">
                <w:rPr>
                  <w:lang w:eastAsia="zh-CN"/>
                </w:rPr>
                <w:t xml:space="preserve">ermines contents of </w:t>
              </w:r>
              <w:proofErr w:type="spellStart"/>
              <w:r w:rsidR="00FE6CFB">
                <w:t>ProSeP</w:t>
              </w:r>
              <w:proofErr w:type="spellEnd"/>
              <w:r w:rsidR="00FE6CFB" w:rsidDel="00FE6CFB">
                <w:t xml:space="preserve"> </w:t>
              </w:r>
              <w:r w:rsidR="00FE6CFB">
                <w:t xml:space="preserve">based on the received information in the </w:t>
              </w:r>
            </w:ins>
            <w:ins w:id="12" w:author="mi1" w:date="2021-04-14T19:35:00Z">
              <w:r w:rsidR="00FE6CFB" w:rsidRPr="00C92978">
                <w:rPr>
                  <w:lang w:eastAsia="ja-JP"/>
                </w:rPr>
                <w:t xml:space="preserve">5G </w:t>
              </w:r>
              <w:proofErr w:type="spellStart"/>
              <w:r w:rsidR="00FE6CFB" w:rsidRPr="00C92978">
                <w:rPr>
                  <w:lang w:eastAsia="ja-JP"/>
                </w:rPr>
                <w:t>ProSe</w:t>
              </w:r>
              <w:proofErr w:type="spellEnd"/>
              <w:r w:rsidR="00FE6CFB" w:rsidRPr="00C92978">
                <w:rPr>
                  <w:lang w:eastAsia="ja-JP"/>
                </w:rPr>
                <w:t xml:space="preserve"> Policy Provisioning Request</w:t>
              </w:r>
            </w:ins>
            <w:del w:id="13" w:author="mi1" w:date="2021-04-14T19:33:00Z">
              <w:r w:rsidDel="00FE6CFB">
                <w:delText>exte</w:delText>
              </w:r>
              <w:r w:rsidDel="00FE6CFB">
                <w:rPr>
                  <w:lang w:eastAsia="zh-CN"/>
                </w:rPr>
                <w:delText>nd</w:delText>
              </w:r>
            </w:del>
            <w:del w:id="14" w:author="mi1" w:date="2021-04-14T19:35:00Z">
              <w:r w:rsidDel="00FE6CFB">
                <w:rPr>
                  <w:lang w:eastAsia="zh-CN"/>
                </w:rPr>
                <w:delText xml:space="preserve"> UE policy control </w:delText>
              </w:r>
              <w:r w:rsidR="009B4509" w:rsidDel="00FE6CFB">
                <w:rPr>
                  <w:lang w:eastAsia="zh-CN"/>
                </w:rPr>
                <w:delText xml:space="preserve">mechanism to support </w:delText>
              </w:r>
              <w:r w:rsidR="009B4509" w:rsidRPr="009B4509" w:rsidDel="00FE6CFB">
                <w:rPr>
                  <w:lang w:eastAsia="zh-CN"/>
                </w:rPr>
                <w:delText>5G ProSe Remote UE/UE-to-Network Relay</w:delText>
              </w:r>
            </w:del>
            <w:r>
              <w:rPr>
                <w:lang w:eastAsia="zh-CN"/>
              </w:rPr>
              <w:t>.</w:t>
            </w:r>
          </w:p>
          <w:p w14:paraId="585F704F" w14:textId="700E9EC4" w:rsidR="004E0942" w:rsidRPr="004E0942" w:rsidRDefault="0027771D" w:rsidP="0027771D">
            <w:pPr>
              <w:rPr>
                <w:rFonts w:eastAsia="SimSun"/>
                <w:lang w:eastAsia="zh-CN"/>
              </w:rPr>
            </w:pPr>
            <w:r>
              <w:t>It is assumed that the related details are documented in TS 23.304.</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66BC2E6" w14:textId="77777777" w:rsidR="00026819" w:rsidRDefault="00C465F9" w:rsidP="00361563">
            <w:pPr>
              <w:rPr>
                <w:lang w:eastAsia="zh-CN"/>
              </w:rPr>
            </w:pPr>
            <w:r>
              <w:rPr>
                <w:rFonts w:eastAsia="SimSun" w:hint="eastAsia"/>
                <w:lang w:eastAsia="zh-CN"/>
              </w:rPr>
              <w:t>U</w:t>
            </w:r>
            <w:r>
              <w:rPr>
                <w:rFonts w:eastAsia="SimSun"/>
                <w:lang w:eastAsia="zh-CN"/>
              </w:rPr>
              <w:t xml:space="preserve">pdate description of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to add the reference to clause 5.1.4.1 of TS 23.304.</w:t>
            </w:r>
          </w:p>
          <w:p w14:paraId="1B975D4D" w14:textId="6B8F3618" w:rsidR="00C465F9" w:rsidRPr="00C465F9" w:rsidRDefault="00C465F9" w:rsidP="00B226F1">
            <w:pPr>
              <w:rPr>
                <w:rFonts w:eastAsia="SimSun"/>
                <w:lang w:eastAsia="zh-CN"/>
              </w:rPr>
            </w:pPr>
            <w:r>
              <w:rPr>
                <w:lang w:eastAsia="zh-CN"/>
              </w:rPr>
              <w:t xml:space="preserve">Update description of </w:t>
            </w:r>
            <w:ins w:id="15" w:author="mi1" w:date="2021-04-14T19:37:00Z">
              <w:r w:rsidR="00B226F1">
                <w:rPr>
                  <w:lang w:eastAsia="zh-CN"/>
                </w:rPr>
                <w:t xml:space="preserve">how </w:t>
              </w:r>
            </w:ins>
            <w:r>
              <w:rPr>
                <w:lang w:eastAsia="zh-CN"/>
              </w:rPr>
              <w:t xml:space="preserve">PCF </w:t>
            </w:r>
            <w:ins w:id="16" w:author="mi1" w:date="2021-04-14T19:36:00Z">
              <w:r w:rsidR="00B226F1">
                <w:rPr>
                  <w:lang w:eastAsia="zh-CN"/>
                </w:rPr>
                <w:t>determine</w:t>
              </w:r>
            </w:ins>
            <w:ins w:id="17" w:author="mi1" w:date="2021-04-14T19:37:00Z">
              <w:r w:rsidR="00B226F1">
                <w:rPr>
                  <w:lang w:eastAsia="zh-CN"/>
                </w:rPr>
                <w:t>s</w:t>
              </w:r>
            </w:ins>
            <w:ins w:id="18" w:author="mi1" w:date="2021-04-14T19:36:00Z">
              <w:r w:rsidR="00B226F1">
                <w:rPr>
                  <w:lang w:eastAsia="zh-CN"/>
                </w:rPr>
                <w:t xml:space="preserve"> contents of </w:t>
              </w:r>
              <w:proofErr w:type="spellStart"/>
              <w:r w:rsidR="00B226F1">
                <w:t>ProSeP</w:t>
              </w:r>
              <w:proofErr w:type="spellEnd"/>
              <w:r w:rsidR="00B226F1" w:rsidDel="00FE6CFB">
                <w:t xml:space="preserve"> </w:t>
              </w:r>
              <w:r w:rsidR="00B226F1">
                <w:t xml:space="preserve">based on the received information in the </w:t>
              </w:r>
              <w:r w:rsidR="00B226F1" w:rsidRPr="00C92978">
                <w:rPr>
                  <w:lang w:eastAsia="ja-JP"/>
                </w:rPr>
                <w:t xml:space="preserve">5G </w:t>
              </w:r>
              <w:proofErr w:type="spellStart"/>
              <w:r w:rsidR="00B226F1" w:rsidRPr="00C92978">
                <w:rPr>
                  <w:lang w:eastAsia="ja-JP"/>
                </w:rPr>
                <w:t>ProSe</w:t>
              </w:r>
              <w:proofErr w:type="spellEnd"/>
              <w:r w:rsidR="00B226F1" w:rsidRPr="00C92978">
                <w:rPr>
                  <w:lang w:eastAsia="ja-JP"/>
                </w:rPr>
                <w:t xml:space="preserve"> Policy Provisioning Request</w:t>
              </w:r>
            </w:ins>
            <w:del w:id="19" w:author="mi1" w:date="2021-04-14T19:36:00Z">
              <w:r w:rsidDel="00B226F1">
                <w:rPr>
                  <w:lang w:eastAsia="zh-CN"/>
                </w:rPr>
                <w:delText xml:space="preserve">behaviour when receiving </w:delText>
              </w:r>
              <w:r w:rsidRPr="00A7799E" w:rsidDel="00B226F1">
                <w:delText>5G ProSe Policy UE-to-Network Relay Information</w:delText>
              </w:r>
              <w:r w:rsidDel="00B226F1">
                <w:delText xml:space="preserve"> Provisioining Request</w:delText>
              </w:r>
            </w:del>
            <w:r>
              <w:t xml:space="preserve"> in the UE Policy Container.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4F19CF6" w:rsidR="00361563" w:rsidRPr="00C465F9" w:rsidRDefault="00C465F9" w:rsidP="004852F9">
            <w:pPr>
              <w:pStyle w:val="B1"/>
              <w:ind w:left="0" w:firstLine="0"/>
              <w:rPr>
                <w:noProof/>
              </w:rPr>
            </w:pPr>
            <w:del w:id="20" w:author="mi1" w:date="2021-04-14T19:37:00Z">
              <w:r w:rsidDel="00B226F1">
                <w:rPr>
                  <w:lang w:eastAsia="zh-CN"/>
                </w:rPr>
                <w:delText xml:space="preserve">Support of </w:delText>
              </w:r>
              <w:r w:rsidRPr="009B4509" w:rsidDel="00B226F1">
                <w:rPr>
                  <w:lang w:eastAsia="zh-CN"/>
                </w:rPr>
                <w:delText>5G ProSe Remote UE/UE-to-Network Relay</w:delText>
              </w:r>
              <w:r w:rsidDel="00B226F1">
                <w:rPr>
                  <w:lang w:eastAsia="zh-CN"/>
                </w:rPr>
                <w:delText xml:space="preserve"> is missing from UE policy control.</w:delText>
              </w:r>
            </w:del>
            <w:ins w:id="21" w:author="mi1" w:date="2021-04-14T19:37:00Z">
              <w:r w:rsidR="00B226F1">
                <w:rPr>
                  <w:lang w:eastAsia="zh-CN"/>
                </w:rPr>
                <w:t xml:space="preserve">PCF can’t provide </w:t>
              </w:r>
              <w:proofErr w:type="spellStart"/>
              <w:r w:rsidR="00B226F1">
                <w:t>ProSeP</w:t>
              </w:r>
            </w:ins>
            <w:proofErr w:type="spellEnd"/>
            <w:ins w:id="22" w:author="mi1" w:date="2021-04-14T19:38:00Z">
              <w:r w:rsidR="00B226F1">
                <w:rPr>
                  <w:lang w:eastAsia="zh-CN"/>
                </w:rPr>
                <w:t xml:space="preserve"> contents based on </w:t>
              </w:r>
            </w:ins>
            <w:ins w:id="23" w:author="mi1" w:date="2021-04-14T19:39:00Z">
              <w:r w:rsidR="00EA1745">
                <w:rPr>
                  <w:lang w:eastAsia="zh-CN"/>
                </w:rPr>
                <w:t>UE capability</w:t>
              </w:r>
            </w:ins>
            <w:ins w:id="24" w:author="mi1" w:date="2021-04-14T19:38:00Z">
              <w:r w:rsidR="00B226F1">
                <w:rPr>
                  <w:lang w:eastAsia="zh-CN"/>
                </w:rPr>
                <w:t>.</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E5E7427" w:rsidR="00C8687C" w:rsidRPr="004B59F6" w:rsidRDefault="00742D9F">
            <w:pPr>
              <w:pStyle w:val="CRCoverPage"/>
              <w:spacing w:after="0"/>
              <w:ind w:left="100"/>
              <w:rPr>
                <w:rFonts w:eastAsia="SimSun"/>
                <w:noProof/>
                <w:lang w:eastAsia="zh-CN"/>
              </w:rPr>
            </w:pPr>
            <w:r>
              <w:rPr>
                <w:rFonts w:eastAsia="SimSun" w:hint="eastAsia"/>
                <w:noProof/>
                <w:lang w:eastAsia="zh-CN"/>
              </w:rPr>
              <w:t>6</w:t>
            </w:r>
            <w:r>
              <w:rPr>
                <w:rFonts w:eastAsia="SimSun"/>
                <w:noProof/>
                <w:lang w:eastAsia="zh-CN"/>
              </w:rPr>
              <w:t>.1.2.2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7B05BF0" w14:textId="77777777" w:rsidR="008F7203" w:rsidRDefault="00D11C20" w:rsidP="008F7203">
      <w:pPr>
        <w:rPr>
          <w:noProof/>
          <w:lang w:eastAsia="zh-CN"/>
        </w:rPr>
      </w:pPr>
      <w:r>
        <w:rPr>
          <w:noProof/>
          <w:color w:val="FF0000"/>
          <w:sz w:val="36"/>
        </w:rPr>
        <w:br w:type="page"/>
      </w: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5" w:name="_Toc11145258"/>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3ADE31D8" w14:textId="77777777" w:rsidR="00250A06" w:rsidRPr="00F70B61" w:rsidRDefault="00250A06" w:rsidP="00250A06">
      <w:pPr>
        <w:pStyle w:val="Heading4"/>
      </w:pPr>
      <w:bookmarkStart w:id="26" w:name="_Toc68066545"/>
      <w:bookmarkEnd w:id="25"/>
      <w:r w:rsidRPr="00F70B61">
        <w:t>6.1.2.2</w:t>
      </w:r>
      <w:r w:rsidRPr="00F70B61">
        <w:tab/>
        <w:t xml:space="preserve">UE </w:t>
      </w:r>
      <w:r>
        <w:t>policy</w:t>
      </w:r>
      <w:r w:rsidRPr="00F70B61">
        <w:t xml:space="preserve"> control</w:t>
      </w:r>
      <w:bookmarkEnd w:id="26"/>
    </w:p>
    <w:p w14:paraId="792AF173" w14:textId="77777777" w:rsidR="00250A06" w:rsidRPr="00F70B61" w:rsidRDefault="00250A06" w:rsidP="00250A06">
      <w:pPr>
        <w:pStyle w:val="Heading5"/>
      </w:pPr>
      <w:bookmarkStart w:id="27" w:name="_Toc19197325"/>
      <w:bookmarkStart w:id="28" w:name="_Toc27896478"/>
      <w:bookmarkStart w:id="29" w:name="_Toc36192646"/>
      <w:bookmarkStart w:id="30" w:name="_Toc37076377"/>
      <w:bookmarkStart w:id="31" w:name="_Toc45194823"/>
      <w:bookmarkStart w:id="32" w:name="_Toc47594235"/>
      <w:bookmarkStart w:id="33" w:name="_Toc51836866"/>
      <w:bookmarkStart w:id="34" w:name="_Toc68066546"/>
      <w:r w:rsidRPr="00F70B61">
        <w:t>6.1.2.2.1</w:t>
      </w:r>
      <w:r w:rsidRPr="00F70B61">
        <w:tab/>
        <w:t>General</w:t>
      </w:r>
      <w:bookmarkEnd w:id="27"/>
      <w:bookmarkEnd w:id="28"/>
      <w:bookmarkEnd w:id="29"/>
      <w:bookmarkEnd w:id="30"/>
      <w:bookmarkEnd w:id="31"/>
      <w:bookmarkEnd w:id="32"/>
      <w:bookmarkEnd w:id="33"/>
      <w:bookmarkEnd w:id="34"/>
    </w:p>
    <w:p w14:paraId="7F7DBBA4" w14:textId="77777777" w:rsidR="00250A06" w:rsidRPr="00F70B61" w:rsidRDefault="00250A06" w:rsidP="00250A06">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15946DF4" w14:textId="77777777" w:rsidR="00250A06" w:rsidRPr="00F70B61" w:rsidRDefault="00250A06" w:rsidP="00250A06">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7A4AE85A" w14:textId="77777777" w:rsidR="00250A06" w:rsidRPr="00F70B61" w:rsidRDefault="00250A06" w:rsidP="00250A06">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6C0C62C" w14:textId="77777777" w:rsidR="00250A06" w:rsidRPr="00F70B61" w:rsidRDefault="00250A06" w:rsidP="00250A06">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C7F5B07" w14:textId="77777777" w:rsidR="00250A06" w:rsidRPr="00F70B61" w:rsidRDefault="00250A06" w:rsidP="00250A06">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4CD3FB9A" w14:textId="77777777" w:rsidR="00250A06" w:rsidRPr="00F70B61" w:rsidRDefault="00250A06" w:rsidP="00250A06">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7B681789" w14:textId="77777777" w:rsidR="00250A06" w:rsidRDefault="00250A06" w:rsidP="00250A06">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635BE5BE" w14:textId="77777777" w:rsidR="00250A06" w:rsidRPr="00F70B61" w:rsidRDefault="00250A06" w:rsidP="00250A06">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57899758" w14:textId="77777777" w:rsidR="00250A06" w:rsidRPr="00F70B61" w:rsidRDefault="00250A06" w:rsidP="00250A06">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547FE555" w14:textId="77777777" w:rsidR="00250A06" w:rsidRDefault="00250A06" w:rsidP="00250A06">
      <w:pPr>
        <w:pStyle w:val="B1"/>
        <w:rPr>
          <w:lang w:eastAsia="zh-CN"/>
        </w:rPr>
      </w:pPr>
      <w:bookmarkStart w:id="35"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498DC9F7" w14:textId="1F17B677" w:rsidR="00250A06" w:rsidRDefault="00250A06" w:rsidP="00250A06">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and </w:t>
      </w:r>
      <w:proofErr w:type="spellStart"/>
      <w:r>
        <w:rPr>
          <w:lang w:eastAsia="zh-CN"/>
        </w:rPr>
        <w:t>ProSe</w:t>
      </w:r>
      <w:proofErr w:type="spellEnd"/>
      <w:r>
        <w:rPr>
          <w:lang w:eastAsia="zh-CN"/>
        </w:rPr>
        <w:t xml:space="preserve"> Direct Communication</w:t>
      </w:r>
      <w:ins w:id="36" w:author="r02" w:date="2021-04-14T16:08:00Z">
        <w:r w:rsidR="006D60C5">
          <w:rPr>
            <w:lang w:eastAsia="zh-CN"/>
          </w:rPr>
          <w:t xml:space="preserve"> </w:t>
        </w:r>
        <w:r w:rsidR="006D60C5" w:rsidRPr="006D60C5">
          <w:rPr>
            <w:highlight w:val="yellow"/>
            <w:lang w:eastAsia="zh-CN"/>
            <w:rPrChange w:id="37" w:author="r02" w:date="2021-04-14T16:09:00Z">
              <w:rPr>
                <w:lang w:eastAsia="zh-CN"/>
              </w:rPr>
            </w:rPrChange>
          </w:rPr>
          <w:t xml:space="preserve">and </w:t>
        </w:r>
        <w:proofErr w:type="spellStart"/>
        <w:r w:rsidR="006D60C5" w:rsidRPr="006D60C5">
          <w:rPr>
            <w:highlight w:val="yellow"/>
            <w:lang w:eastAsia="zh-CN"/>
            <w:rPrChange w:id="38" w:author="r02" w:date="2021-04-14T16:09:00Z">
              <w:rPr>
                <w:lang w:eastAsia="zh-CN"/>
              </w:rPr>
            </w:rPrChange>
          </w:rPr>
          <w:t>ProSe</w:t>
        </w:r>
        <w:proofErr w:type="spellEnd"/>
        <w:r w:rsidR="006D60C5" w:rsidRPr="006D60C5">
          <w:rPr>
            <w:highlight w:val="yellow"/>
            <w:lang w:eastAsia="zh-CN"/>
            <w:rPrChange w:id="39" w:author="r02" w:date="2021-04-14T16:09:00Z">
              <w:rPr>
                <w:lang w:eastAsia="zh-CN"/>
              </w:rPr>
            </w:rPrChange>
          </w:rPr>
          <w:t xml:space="preserve"> UE-to-Network Relay</w:t>
        </w:r>
      </w:ins>
      <w:r>
        <w:rPr>
          <w:lang w:eastAsia="zh-CN"/>
        </w:rPr>
        <w:t xml:space="preserve">. </w:t>
      </w:r>
      <w:proofErr w:type="spellStart"/>
      <w:r>
        <w:rPr>
          <w:lang w:eastAsia="zh-CN"/>
        </w:rPr>
        <w:t>ProSe</w:t>
      </w:r>
      <w:proofErr w:type="spellEnd"/>
      <w:r>
        <w:rPr>
          <w:lang w:eastAsia="zh-CN"/>
        </w:rPr>
        <w:t xml:space="preserve"> Policies are defined in clause 5.1.2.1</w:t>
      </w:r>
      <w:ins w:id="40" w:author="mi" w:date="2021-04-06T22:52:00Z">
        <w:r w:rsidR="00262C6C">
          <w:rPr>
            <w:lang w:eastAsia="zh-CN"/>
          </w:rPr>
          <w:t>,</w:t>
        </w:r>
      </w:ins>
      <w:del w:id="41" w:author="mi" w:date="2021-04-06T22:52:00Z">
        <w:r w:rsidDel="00262C6C">
          <w:rPr>
            <w:lang w:eastAsia="zh-CN"/>
          </w:rPr>
          <w:delText xml:space="preserve"> and</w:delText>
        </w:r>
      </w:del>
      <w:r>
        <w:rPr>
          <w:lang w:eastAsia="zh-CN"/>
        </w:rPr>
        <w:t xml:space="preserve"> clause 5.1.3.1</w:t>
      </w:r>
      <w:ins w:id="42" w:author="mi" w:date="2021-04-06T22:52:00Z">
        <w:r w:rsidR="00262C6C">
          <w:rPr>
            <w:lang w:eastAsia="zh-CN"/>
          </w:rPr>
          <w:t xml:space="preserve"> and clause 5.1.4.1</w:t>
        </w:r>
      </w:ins>
      <w:r>
        <w:rPr>
          <w:lang w:eastAsia="zh-CN"/>
        </w:rPr>
        <w:t xml:space="preserve"> of TS 23.304 [34].</w:t>
      </w:r>
    </w:p>
    <w:p w14:paraId="5F89EBA2" w14:textId="77777777" w:rsidR="00250A06" w:rsidRPr="00F70B61" w:rsidRDefault="00250A06" w:rsidP="00250A06">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5"/>
    <w:p w14:paraId="49219D10" w14:textId="77777777" w:rsidR="00250A06" w:rsidRDefault="00250A06" w:rsidP="00250A06">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29934847" w14:textId="77777777" w:rsidR="00250A06" w:rsidRDefault="00250A06" w:rsidP="00250A06">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1248A0FD" w14:textId="77777777" w:rsidR="00250A06" w:rsidRDefault="00250A06" w:rsidP="00250A06">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0754D18C" w14:textId="77777777" w:rsidR="00250A06" w:rsidRPr="00F70B61" w:rsidRDefault="00250A06" w:rsidP="00250A06">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5BF78DD9" w14:textId="77777777" w:rsidR="00250A06" w:rsidRPr="00F70B61" w:rsidRDefault="00250A06" w:rsidP="00250A06">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43099B31" w14:textId="77777777" w:rsidR="00250A06" w:rsidRDefault="00250A06" w:rsidP="00250A06">
      <w:r>
        <w:t xml:space="preserve">The PCF is responsible for delivery of UE policy. If the PCF is notified about UE policy information delivery failure (e.g. because of UE unreachable), the PCF may provide a new trigger "Connectivity state changes" in Policy Control </w:t>
      </w:r>
      <w:r>
        <w:lastRenderedPageBreak/>
        <w:t>Request Trigger of UE Policy Association to AMF as defined in TS 23.502 [3] clause 4.16.12.2. After reception of the Notify message indicating that the UE enters the CM-Connected state, the PCF may retry to deliver the UE policy information.</w:t>
      </w:r>
    </w:p>
    <w:p w14:paraId="62938D13" w14:textId="77777777" w:rsidR="00250A06" w:rsidRPr="0045409C" w:rsidRDefault="00250A06" w:rsidP="00250A06">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51980FC8" w14:textId="77777777" w:rsidR="00250A06" w:rsidRPr="00834DA8" w:rsidRDefault="00250A06" w:rsidP="00250A06">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51A24B7D" w14:textId="77777777" w:rsidR="00250A06" w:rsidRPr="00834DA8" w:rsidRDefault="00250A06" w:rsidP="00250A06">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A36E076" w14:textId="77777777" w:rsidR="00250A06" w:rsidRPr="00834DA8" w:rsidRDefault="00250A06" w:rsidP="00250A06">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064DF7D8" w14:textId="77777777" w:rsidR="00250A06" w:rsidRPr="00834DA8" w:rsidRDefault="00250A06" w:rsidP="00250A06">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7829DF4C" w14:textId="77777777" w:rsidR="00250A06" w:rsidRPr="00834DA8" w:rsidRDefault="00250A06" w:rsidP="00250A06">
      <w:pPr>
        <w:pStyle w:val="NO"/>
      </w:pPr>
      <w:r w:rsidRPr="00834DA8">
        <w:t>NOTE </w:t>
      </w:r>
      <w:r>
        <w:t>3</w:t>
      </w:r>
      <w:r w:rsidRPr="00834DA8">
        <w:t>:</w:t>
      </w:r>
      <w:r w:rsidRPr="00834DA8">
        <w:tab/>
        <w:t>The application layer is not allowed to set the S-NSSAI when the UE establishes a PDU Session based on the UE Local Configurations.</w:t>
      </w:r>
    </w:p>
    <w:p w14:paraId="796871E6" w14:textId="77777777" w:rsidR="00250A06" w:rsidRPr="00834DA8" w:rsidRDefault="00250A06" w:rsidP="00250A06">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36E6782C" w14:textId="77777777" w:rsidR="00250A06" w:rsidRPr="00834DA8" w:rsidRDefault="00250A06" w:rsidP="00250A06">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429CEDF3" w14:textId="77777777" w:rsidR="00250A06" w:rsidRDefault="00250A06" w:rsidP="00250A06">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9616570" w14:textId="77777777" w:rsidR="00250A06" w:rsidRPr="00F70B61" w:rsidRDefault="00250A06" w:rsidP="00250A06">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87D2B37" w14:textId="77777777" w:rsidR="00250A06" w:rsidRPr="00D10811" w:rsidRDefault="00250A06" w:rsidP="00250A06">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04EFB94C" w14:textId="77777777" w:rsidR="00250A06" w:rsidRDefault="00250A06" w:rsidP="00250A06">
      <w:bookmarkStart w:id="43" w:name="_Toc19197326"/>
      <w:bookmarkStart w:id="44" w:name="_Toc27896479"/>
      <w:bookmarkStart w:id="45" w:name="_Toc36192647"/>
      <w:bookmarkStart w:id="46" w:name="_Toc37076378"/>
      <w:bookmarkStart w:id="47" w:name="_Toc45194824"/>
      <w:bookmarkStart w:id="48" w:name="_Toc47594236"/>
      <w:bookmarkStart w:id="49" w:name="_Toc51836867"/>
      <w:r>
        <w:t>The PCF may subscribe to analytics on "WLAN performance" from NWDAF following the procedures and services described in TS 23.288 [24]. When the PCF gets a notification from the NWDAF, the PCF may try to update WLANSP rules.</w:t>
      </w:r>
    </w:p>
    <w:p w14:paraId="7BA443B1" w14:textId="77777777" w:rsidR="00250A06" w:rsidRPr="00F70B61" w:rsidRDefault="00250A06" w:rsidP="00250A06">
      <w:pPr>
        <w:pStyle w:val="Heading5"/>
      </w:pPr>
      <w:bookmarkStart w:id="50" w:name="_Toc68066547"/>
      <w:r w:rsidRPr="00F70B61">
        <w:t>6.1.2.2.2</w:t>
      </w:r>
      <w:r w:rsidRPr="00F70B61">
        <w:tab/>
        <w:t>Distribution of the policies to UE</w:t>
      </w:r>
      <w:bookmarkEnd w:id="43"/>
      <w:bookmarkEnd w:id="44"/>
      <w:bookmarkEnd w:id="45"/>
      <w:bookmarkEnd w:id="46"/>
      <w:bookmarkEnd w:id="47"/>
      <w:bookmarkEnd w:id="48"/>
      <w:bookmarkEnd w:id="49"/>
      <w:bookmarkEnd w:id="50"/>
    </w:p>
    <w:p w14:paraId="67C5C825" w14:textId="77777777" w:rsidR="00250A06" w:rsidRPr="003F46C2" w:rsidRDefault="00250A06" w:rsidP="00250A06">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299C348B" w14:textId="77777777" w:rsidR="00250A06" w:rsidRDefault="00250A06" w:rsidP="00250A06">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898910F" w14:textId="77777777" w:rsidR="00250A06" w:rsidRPr="007F15E2" w:rsidRDefault="00250A06" w:rsidP="00250A06">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001E11D" w14:textId="77777777" w:rsidR="00250A06" w:rsidRDefault="00250A06" w:rsidP="00250A06">
      <w:pPr>
        <w:pStyle w:val="NO"/>
        <w:rPr>
          <w:rFonts w:eastAsia="DengXian"/>
        </w:rPr>
      </w:pPr>
      <w:r>
        <w:rPr>
          <w:rFonts w:eastAsia="DengXian"/>
        </w:rPr>
        <w:lastRenderedPageBreak/>
        <w:t>NOTE 2:</w:t>
      </w:r>
      <w:r>
        <w:rPr>
          <w:rFonts w:eastAsia="DengXian"/>
        </w:rPr>
        <w:tab/>
        <w:t xml:space="preserve">The PCF can subscribe to the UDR on service specific information change, which will be taken into consideration by the PCF to determine the updated V2XP and </w:t>
      </w:r>
      <w:proofErr w:type="spellStart"/>
      <w:r>
        <w:rPr>
          <w:rFonts w:eastAsia="DengXian"/>
        </w:rPr>
        <w:t>ProSeP</w:t>
      </w:r>
      <w:proofErr w:type="spellEnd"/>
      <w:r>
        <w:rPr>
          <w:rFonts w:eastAsia="DengXian"/>
        </w:rPr>
        <w:t xml:space="preserve"> as defined in clause 4.15.6.7 of TS 23.502 [3].</w:t>
      </w:r>
    </w:p>
    <w:p w14:paraId="2325E842" w14:textId="77777777" w:rsidR="00250A06" w:rsidRPr="003F46C2" w:rsidRDefault="00250A06" w:rsidP="00250A06">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004BF3D6" w14:textId="77777777" w:rsidR="00250A06" w:rsidRPr="003F46C2" w:rsidRDefault="00250A06" w:rsidP="00250A06">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7CD613A2" w14:textId="77777777" w:rsidR="00250A06" w:rsidRDefault="00250A06" w:rsidP="00250A06">
      <w:pPr>
        <w:pStyle w:val="NO"/>
      </w:pPr>
      <w:r>
        <w:t>NOTE 3:</w:t>
      </w:r>
      <w:r>
        <w:tab/>
        <w:t>The size limit to allow the policy information to be delivered using NAS transport is specified in TS 29.507 [13]. The size limit is configured in the PCF.</w:t>
      </w:r>
    </w:p>
    <w:p w14:paraId="3BBC2537" w14:textId="77777777" w:rsidR="00250A06" w:rsidRDefault="00250A06" w:rsidP="00250A06">
      <w:r>
        <w:t>A list of self-contained UE policy information implies that:</w:t>
      </w:r>
    </w:p>
    <w:p w14:paraId="3BEC7E7B" w14:textId="77777777" w:rsidR="00250A06" w:rsidRPr="00BC612F" w:rsidRDefault="00250A06" w:rsidP="00250A06">
      <w:pPr>
        <w:pStyle w:val="B1"/>
      </w:pPr>
      <w:r>
        <w:t>-</w:t>
      </w:r>
      <w:r>
        <w:tab/>
        <w:t>when the PCF delivers URSP rules to the UE, the PCF provides the list of URSP rules in the order of precedence and without splitting a URSP rule across Policy Sections;</w:t>
      </w:r>
    </w:p>
    <w:p w14:paraId="7ABD03CE" w14:textId="77777777" w:rsidR="00250A06" w:rsidRDefault="00250A06" w:rsidP="00250A06">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4047EED8" w14:textId="77777777" w:rsidR="00250A06" w:rsidRDefault="00250A06" w:rsidP="00250A06">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22A2BBCC" w14:textId="77777777" w:rsidR="00250A06" w:rsidRPr="00BC612F" w:rsidRDefault="00250A06" w:rsidP="00250A06">
      <w:pPr>
        <w:pStyle w:val="B1"/>
      </w:pPr>
      <w:r>
        <w:t>-</w:t>
      </w:r>
      <w:r>
        <w:tab/>
        <w:t>when the PCF delivers WLANSP rules, the list of WLANSP rules are provided in the order of priority and without splitting a WLANSP rule across Policy Sections;</w:t>
      </w:r>
    </w:p>
    <w:p w14:paraId="580B4717" w14:textId="77777777" w:rsidR="00250A06" w:rsidRDefault="00250A06" w:rsidP="00250A06">
      <w:pPr>
        <w:pStyle w:val="B1"/>
      </w:pPr>
      <w:r>
        <w:t>-</w:t>
      </w:r>
      <w:r>
        <w:tab/>
        <w:t>when the PCF delivers the non-3GPP access network selection information, the whole list of non-3GPP access network selection information (as defined in clause 6.6.1.1) is provided in one Policy Section.</w:t>
      </w:r>
    </w:p>
    <w:p w14:paraId="43B33038" w14:textId="77777777" w:rsidR="00250A06" w:rsidRDefault="00250A06" w:rsidP="00250A06">
      <w:r>
        <w:t>It is up to PCF decision how to divide the UE policy information into Policy Sections as long as the requirements for the predefined size limit and the self-contained content (described above) are fulfilled.</w:t>
      </w:r>
    </w:p>
    <w:p w14:paraId="4C4DBFA4" w14:textId="77777777" w:rsidR="00250A06" w:rsidRDefault="00250A06" w:rsidP="00250A06">
      <w:pPr>
        <w:pStyle w:val="NO"/>
      </w:pPr>
      <w:r>
        <w:t>NOTE 4:</w:t>
      </w:r>
      <w:r>
        <w:tab/>
        <w:t>The Policy Section list can be different per user. One PSI and its corresponding content can be the same for one or more users.</w:t>
      </w:r>
    </w:p>
    <w:p w14:paraId="5DBDD49D" w14:textId="77777777" w:rsidR="00250A06" w:rsidRDefault="00250A06" w:rsidP="00250A06">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692634D" w14:textId="77777777" w:rsidR="00250A06" w:rsidRDefault="00250A06" w:rsidP="00250A06">
      <w:r>
        <w:t>The PLMN ID is provided to the UE together with UE policy information and it is used to indicate which PLMN a Policy Section list belongs to.</w:t>
      </w:r>
    </w:p>
    <w:p w14:paraId="48F859C3" w14:textId="77777777" w:rsidR="00250A06" w:rsidRDefault="00250A06" w:rsidP="00250A06">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7A98710B" w14:textId="77777777" w:rsidR="00250A06" w:rsidRDefault="00250A06" w:rsidP="00250A06">
      <w:pPr>
        <w:pStyle w:val="NO"/>
      </w:pPr>
      <w:r>
        <w:t>NOTE 6:</w:t>
      </w:r>
      <w:r>
        <w:tab/>
        <w:t>The AMF does not need to understand the content of the UE policy, rather send them to the UE for storage.</w:t>
      </w:r>
    </w:p>
    <w:p w14:paraId="45359FB8" w14:textId="77777777" w:rsidR="00250A06" w:rsidRDefault="00250A06" w:rsidP="00250A06">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53D1EE6" w14:textId="77777777" w:rsidR="00250A06" w:rsidRDefault="00250A06" w:rsidP="00250A06">
      <w:pPr>
        <w:pStyle w:val="B1"/>
      </w:pPr>
      <w:r>
        <w:t>-</w:t>
      </w:r>
      <w:r>
        <w:tab/>
        <w:t>If the UE has no Policy Sections with the same PSI, the UE stores the Policy Section;</w:t>
      </w:r>
    </w:p>
    <w:p w14:paraId="04D73B38" w14:textId="77777777" w:rsidR="00250A06" w:rsidRDefault="00250A06" w:rsidP="00250A06">
      <w:pPr>
        <w:pStyle w:val="B1"/>
      </w:pPr>
      <w:r>
        <w:t>-</w:t>
      </w:r>
      <w:r>
        <w:tab/>
        <w:t>If the UE has an existing Policy Section with the same PSI, the UE replaces the stored Policy Section with the received information;</w:t>
      </w:r>
    </w:p>
    <w:p w14:paraId="500788C4" w14:textId="77777777" w:rsidR="00250A06" w:rsidRDefault="00250A06" w:rsidP="00250A06">
      <w:pPr>
        <w:pStyle w:val="B1"/>
      </w:pPr>
      <w:r>
        <w:t>-</w:t>
      </w:r>
      <w:r>
        <w:tab/>
        <w:t xml:space="preserve">The UE </w:t>
      </w:r>
      <w:r w:rsidRPr="00530D94">
        <w:t>removes</w:t>
      </w:r>
      <w:r>
        <w:t xml:space="preserve"> the stored Policy Section if the received information contains only the PSI.</w:t>
      </w:r>
    </w:p>
    <w:p w14:paraId="4C16B499" w14:textId="77777777" w:rsidR="00250A06" w:rsidRPr="00627C98" w:rsidRDefault="00250A06" w:rsidP="00250A06">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w:t>
      </w:r>
      <w:r>
        <w:lastRenderedPageBreak/>
        <w:t>of UE policies stored in UE for PLMNs exceeds the maximum value, the UE may remove earlier stored UE policy in UE.</w:t>
      </w:r>
    </w:p>
    <w:p w14:paraId="1E1B32EB" w14:textId="77777777" w:rsidR="00250A06" w:rsidRDefault="00250A06" w:rsidP="00250A06">
      <w:r>
        <w:t>The ANDSP for VPLMN, if provided within the UE policy in the UE Configuration Update procedure described in TS 23.502 [3] clause 4.2.4.3, applies to the equivalent PLMN(s) indicated in the last received list of equivalent PLMNs in Registration Accept.</w:t>
      </w:r>
    </w:p>
    <w:p w14:paraId="147D12FA" w14:textId="77777777" w:rsidR="00250A06" w:rsidRDefault="00250A06" w:rsidP="00250A06">
      <w:r>
        <w:t>At Initial Registration or the Registration to 5GS when the UE moves from EPS to 5GS:</w:t>
      </w:r>
    </w:p>
    <w:p w14:paraId="1D4DBDBD" w14:textId="77777777" w:rsidR="00250A06" w:rsidRDefault="00250A06" w:rsidP="00250A06">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A74C8FC" w14:textId="77777777" w:rsidR="00250A06" w:rsidRDefault="00250A06" w:rsidP="00250A06">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4F56C4" w14:textId="77777777" w:rsidR="00250A06" w:rsidRDefault="00250A06" w:rsidP="00250A06">
      <w:pPr>
        <w:pStyle w:val="B1"/>
      </w:pPr>
      <w:r>
        <w:t>-</w:t>
      </w:r>
      <w:r>
        <w:tab/>
        <w:t>UE may indicate the V2X Policy Provisioning Request in the UE Policy Container. If this indication is received, the PCF includes V2XP in the UE policy information as defined in clause 6.2.2 of TS 23.287 [28].</w:t>
      </w:r>
    </w:p>
    <w:p w14:paraId="319D8448" w14:textId="2B7EEA72" w:rsidR="0099242E" w:rsidRDefault="00250A06" w:rsidP="0099242E">
      <w:pPr>
        <w:pStyle w:val="B1"/>
      </w:pPr>
      <w:r>
        <w:t>-</w:t>
      </w:r>
      <w:r>
        <w:tab/>
        <w:t xml:space="preserve">UE may indicate the 5G </w:t>
      </w:r>
      <w:proofErr w:type="spellStart"/>
      <w:r>
        <w:t>ProSe</w:t>
      </w:r>
      <w:proofErr w:type="spellEnd"/>
      <w:r>
        <w:t xml:space="preserve"> Policy and </w:t>
      </w:r>
      <w:ins w:id="51" w:author="mi" w:date="2021-04-06T22:54:00Z">
        <w:r w:rsidR="0099242E">
          <w:t>P</w:t>
        </w:r>
      </w:ins>
      <w:del w:id="52" w:author="mi" w:date="2021-04-06T22:54:00Z">
        <w:r w:rsidDel="0099242E">
          <w:delText>p</w:delText>
        </w:r>
      </w:del>
      <w:r>
        <w:t xml:space="preserve">arameter Provisioning Request in the UE Policy Container. If this indication is received, the PCF includes </w:t>
      </w:r>
      <w:proofErr w:type="spellStart"/>
      <w:r>
        <w:t>ProSeP</w:t>
      </w:r>
      <w:proofErr w:type="spellEnd"/>
      <w:r>
        <w:t xml:space="preserve"> in the UE policy information as defined in clause 6.2.2 of TS 23.304 [34].</w:t>
      </w:r>
      <w:ins w:id="53" w:author="mi1" w:date="2021-04-14T19:25:00Z">
        <w:r w:rsidR="00A53AFF">
          <w:t xml:space="preserve"> PCF </w:t>
        </w:r>
      </w:ins>
      <w:ins w:id="54" w:author="mi1" w:date="2021-04-14T19:27:00Z">
        <w:r w:rsidR="00A53AFF">
          <w:t>determines</w:t>
        </w:r>
      </w:ins>
      <w:ins w:id="55" w:author="mi1" w:date="2021-04-14T19:25:00Z">
        <w:r w:rsidR="00A53AFF">
          <w:t xml:space="preserve"> </w:t>
        </w:r>
      </w:ins>
      <w:ins w:id="56" w:author="mi1" w:date="2021-04-14T19:26:00Z">
        <w:r w:rsidR="00A53AFF">
          <w:t>content</w:t>
        </w:r>
      </w:ins>
      <w:ins w:id="57" w:author="mi1" w:date="2021-04-14T19:27:00Z">
        <w:r w:rsidR="00A53AFF">
          <w:t>s</w:t>
        </w:r>
      </w:ins>
      <w:ins w:id="58" w:author="mi1" w:date="2021-04-14T19:26:00Z">
        <w:r w:rsidR="00A53AFF">
          <w:t xml:space="preserve"> of </w:t>
        </w:r>
        <w:proofErr w:type="spellStart"/>
        <w:r w:rsidR="001542E0">
          <w:t>ProSeP</w:t>
        </w:r>
        <w:proofErr w:type="spellEnd"/>
        <w:r w:rsidR="001542E0">
          <w:t xml:space="preserve"> based on the </w:t>
        </w:r>
        <w:r w:rsidR="00A53AFF">
          <w:t xml:space="preserve">information contained in the 5G </w:t>
        </w:r>
        <w:proofErr w:type="spellStart"/>
        <w:r w:rsidR="00A53AFF">
          <w:t>ProSe</w:t>
        </w:r>
        <w:proofErr w:type="spellEnd"/>
        <w:r w:rsidR="00A53AFF">
          <w:t xml:space="preserve"> Policy and Parameter Provisioning Request</w:t>
        </w:r>
      </w:ins>
      <w:ins w:id="59" w:author="mi1" w:date="2021-04-14T19:28:00Z">
        <w:r w:rsidR="00A53AFF">
          <w:t xml:space="preserve"> as defined in clause 4.3.1 of TS 2</w:t>
        </w:r>
      </w:ins>
      <w:ins w:id="60" w:author="mi1" w:date="2021-04-14T19:29:00Z">
        <w:r w:rsidR="00A53AFF">
          <w:t>3.304 [34].</w:t>
        </w:r>
      </w:ins>
      <w:ins w:id="61" w:author="mi" w:date="2021-04-06T22:55:00Z">
        <w:r w:rsidR="00B72F63">
          <w:t xml:space="preserve"> </w:t>
        </w:r>
      </w:ins>
      <w:ins w:id="62" w:author="mi" w:date="2021-04-06T23:01:00Z">
        <w:del w:id="63" w:author="mi1" w:date="2021-04-14T19:29:00Z">
          <w:r w:rsidR="00CE4D3B" w:rsidDel="00A53AFF">
            <w:delText xml:space="preserve">If </w:delText>
          </w:r>
        </w:del>
      </w:ins>
      <w:ins w:id="64" w:author="mi" w:date="2021-04-06T22:53:00Z">
        <w:del w:id="65" w:author="mi1" w:date="2021-04-14T19:29:00Z">
          <w:r w:rsidR="0099242E" w:rsidDel="00A53AFF">
            <w:delText xml:space="preserve">UE </w:delText>
          </w:r>
        </w:del>
      </w:ins>
      <w:ins w:id="66" w:author="mi" w:date="2021-04-06T23:01:00Z">
        <w:del w:id="67" w:author="mi1" w:date="2021-04-14T19:29:00Z">
          <w:r w:rsidR="00CE4D3B" w:rsidDel="00A53AFF">
            <w:delText xml:space="preserve">further </w:delText>
          </w:r>
        </w:del>
      </w:ins>
      <w:ins w:id="68" w:author="mi" w:date="2021-04-06T22:53:00Z">
        <w:del w:id="69" w:author="mi1" w:date="2021-04-14T19:29:00Z">
          <w:r w:rsidR="0099242E" w:rsidDel="00A53AFF">
            <w:delText>indicate</w:delText>
          </w:r>
        </w:del>
      </w:ins>
      <w:ins w:id="70" w:author="mi" w:date="2021-04-06T23:01:00Z">
        <w:del w:id="71" w:author="mi1" w:date="2021-04-14T19:29:00Z">
          <w:r w:rsidR="00CE4D3B" w:rsidDel="00A53AFF">
            <w:delText>s</w:delText>
          </w:r>
        </w:del>
      </w:ins>
      <w:ins w:id="72" w:author="mi" w:date="2021-04-06T22:53:00Z">
        <w:del w:id="73" w:author="mi1" w:date="2021-04-14T19:29:00Z">
          <w:r w:rsidR="0099242E" w:rsidDel="00A53AFF">
            <w:delText xml:space="preserve"> the </w:delText>
          </w:r>
          <w:r w:rsidR="0099242E" w:rsidRPr="00A7799E" w:rsidDel="00A53AFF">
            <w:delText>5G ProSe Policy UE-to-Network Relay Information</w:delText>
          </w:r>
          <w:r w:rsidR="0099242E" w:rsidDel="00A53AFF">
            <w:delText xml:space="preserve"> Provisioining Requ</w:delText>
          </w:r>
          <w:r w:rsidR="00CE4D3B" w:rsidDel="00A53AFF">
            <w:delText>est in the UE Policy Container</w:delText>
          </w:r>
        </w:del>
      </w:ins>
      <w:ins w:id="74" w:author="mi" w:date="2021-04-06T23:02:00Z">
        <w:del w:id="75" w:author="mi1" w:date="2021-04-14T19:29:00Z">
          <w:r w:rsidR="00CE4D3B" w:rsidDel="00A53AFF">
            <w:delText>,</w:delText>
          </w:r>
        </w:del>
      </w:ins>
      <w:ins w:id="76" w:author="mi" w:date="2021-04-06T23:06:00Z">
        <w:del w:id="77" w:author="mi1" w:date="2021-04-14T19:29:00Z">
          <w:r w:rsidR="00471CE6" w:rsidDel="00A53AFF">
            <w:delText xml:space="preserve"> </w:delText>
          </w:r>
        </w:del>
      </w:ins>
      <w:ins w:id="78" w:author="mi" w:date="2021-04-06T22:53:00Z">
        <w:del w:id="79" w:author="mi1" w:date="2021-04-14T19:29:00Z">
          <w:r w:rsidR="0099242E" w:rsidDel="00A53AFF">
            <w:delText xml:space="preserve">the PCF includes </w:delText>
          </w:r>
          <w:r w:rsidR="0099242E" w:rsidRPr="00A7799E" w:rsidDel="00A53AFF">
            <w:delText>5G ProSe Remote UE/UE-to-Network Relay Information</w:delText>
          </w:r>
          <w:r w:rsidR="0099242E" w:rsidDel="00A53AFF">
            <w:delText xml:space="preserve"> in the ProSeP</w:delText>
          </w:r>
        </w:del>
      </w:ins>
      <w:ins w:id="80" w:author="mi" w:date="2021-04-06T22:56:00Z">
        <w:del w:id="81" w:author="mi1" w:date="2021-04-14T19:29:00Z">
          <w:r w:rsidR="00B72F63" w:rsidDel="00A53AFF">
            <w:delText>.</w:delText>
          </w:r>
        </w:del>
      </w:ins>
    </w:p>
    <w:p w14:paraId="62F91563" w14:textId="77777777" w:rsidR="00250A06" w:rsidRDefault="00250A06" w:rsidP="00250A06">
      <w:pPr>
        <w:pStyle w:val="B1"/>
      </w:pPr>
      <w:r>
        <w:t>-</w:t>
      </w:r>
      <w:r>
        <w:tab/>
      </w:r>
      <w:r w:rsidRPr="003A4E04">
        <w:t xml:space="preserve">The UE may also provide the </w:t>
      </w:r>
      <w:proofErr w:type="spellStart"/>
      <w:r w:rsidRPr="003A4E04">
        <w:t>OSId</w:t>
      </w:r>
      <w:proofErr w:type="spellEnd"/>
      <w:r w:rsidRPr="003A4E04">
        <w:t>.</w:t>
      </w:r>
    </w:p>
    <w:p w14:paraId="08B65D52" w14:textId="77777777" w:rsidR="00250A06" w:rsidRDefault="00250A06" w:rsidP="00250A06">
      <w:r>
        <w:t>The UE may trigger an Initial registration with the list of stored PSIs to request a synchronization for example if the UE powers up without USIM being changed.</w:t>
      </w:r>
    </w:p>
    <w:p w14:paraId="5726CAE9" w14:textId="77777777" w:rsidR="00250A06" w:rsidRDefault="00250A06" w:rsidP="00250A06">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643285C" w14:textId="77777777" w:rsidR="00250A06" w:rsidRDefault="00250A06" w:rsidP="00250A06">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5970117C" w14:textId="77777777" w:rsidR="00250A06" w:rsidRDefault="00250A06" w:rsidP="00250A06">
      <w:r>
        <w:t>In the roaming scenario, the V-PCF shall also forward any UE provided PSIs that are associated to the home PLMN to the H-PCF.</w:t>
      </w:r>
    </w:p>
    <w:p w14:paraId="3B5BA780" w14:textId="77777777" w:rsidR="00250A06" w:rsidRDefault="00250A06" w:rsidP="00250A06">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635B117" w14:textId="77777777" w:rsidR="00250A06" w:rsidRDefault="00250A06" w:rsidP="00250A06">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14D7A629" w14:textId="77777777" w:rsidR="00250A06" w:rsidRDefault="00250A06" w:rsidP="00250A06">
      <w:r>
        <w:t xml:space="preserve">The (H-)PCF may use the PEI provided by the AMF and/or the </w:t>
      </w:r>
      <w:proofErr w:type="spellStart"/>
      <w:r>
        <w:t>OSId</w:t>
      </w:r>
      <w:proofErr w:type="spellEnd"/>
      <w:r>
        <w:t xml:space="preserve"> provided by the UE, to determine the operating system of the UE.</w:t>
      </w:r>
    </w:p>
    <w:p w14:paraId="300E2E77" w14:textId="77777777" w:rsidR="00250A06" w:rsidRDefault="00250A06" w:rsidP="00250A06">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2B194E38" w14:textId="77777777" w:rsidR="00250A06" w:rsidRDefault="00250A06" w:rsidP="00250A06">
      <w:r>
        <w:lastRenderedPageBreak/>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4DA7CA9" w14:textId="77777777" w:rsidR="00250A06" w:rsidRDefault="00250A06" w:rsidP="00250A06">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1035ABF" w14:textId="7D5978D9" w:rsidR="00250A06" w:rsidRDefault="00250A06" w:rsidP="00250A06">
      <w:pPr>
        <w:pStyle w:val="NO"/>
        <w:rPr>
          <w:noProof/>
          <w:color w:val="FF0000"/>
          <w:sz w:val="36"/>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14EB12A8" w14:textId="6C37209D"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p w14:paraId="4812D10F" w14:textId="77777777" w:rsidR="008F7203" w:rsidRDefault="008F7203">
      <w:pPr>
        <w:spacing w:after="0"/>
        <w:rPr>
          <w:noProof/>
          <w:color w:val="FF0000"/>
          <w:sz w:val="36"/>
        </w:rPr>
      </w:pPr>
    </w:p>
    <w:sectPr w:rsidR="008F720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45B33" w14:textId="77777777" w:rsidR="00180D9C" w:rsidRDefault="00180D9C">
      <w:r>
        <w:separator/>
      </w:r>
    </w:p>
  </w:endnote>
  <w:endnote w:type="continuationSeparator" w:id="0">
    <w:p w14:paraId="372017B7" w14:textId="77777777" w:rsidR="00180D9C" w:rsidRDefault="0018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6286C" w14:textId="77777777" w:rsidR="00180D9C" w:rsidRDefault="00180D9C">
      <w:r>
        <w:separator/>
      </w:r>
    </w:p>
  </w:footnote>
  <w:footnote w:type="continuationSeparator" w:id="0">
    <w:p w14:paraId="5D3EF626" w14:textId="77777777" w:rsidR="00180D9C" w:rsidRDefault="00180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5E524A" w:rsidRDefault="005E52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363CC"/>
    <w:multiLevelType w:val="hybridMultilevel"/>
    <w:tmpl w:val="AF305CC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4"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1">
    <w15:presenceInfo w15:providerId="None" w15:userId="mi1"/>
  </w15:person>
  <w15:person w15:author="r02">
    <w15:presenceInfo w15:providerId="None" w15:userId="r0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E0290"/>
    <w:rsid w:val="000E279E"/>
    <w:rsid w:val="000E6A3C"/>
    <w:rsid w:val="000F5309"/>
    <w:rsid w:val="0010195C"/>
    <w:rsid w:val="001033E8"/>
    <w:rsid w:val="001155CA"/>
    <w:rsid w:val="00120284"/>
    <w:rsid w:val="00137EA4"/>
    <w:rsid w:val="001440B7"/>
    <w:rsid w:val="001542E0"/>
    <w:rsid w:val="00180D9C"/>
    <w:rsid w:val="00183C74"/>
    <w:rsid w:val="00195459"/>
    <w:rsid w:val="001A5A04"/>
    <w:rsid w:val="001D54BC"/>
    <w:rsid w:val="001E3DE6"/>
    <w:rsid w:val="001E6ABA"/>
    <w:rsid w:val="00201AEA"/>
    <w:rsid w:val="00205BDC"/>
    <w:rsid w:val="002154A7"/>
    <w:rsid w:val="0022014A"/>
    <w:rsid w:val="00223BEE"/>
    <w:rsid w:val="002248EB"/>
    <w:rsid w:val="00250A06"/>
    <w:rsid w:val="00262C6C"/>
    <w:rsid w:val="0027771D"/>
    <w:rsid w:val="002802B8"/>
    <w:rsid w:val="00283129"/>
    <w:rsid w:val="002B2E63"/>
    <w:rsid w:val="002B3B23"/>
    <w:rsid w:val="002C4EE3"/>
    <w:rsid w:val="002E701D"/>
    <w:rsid w:val="00337312"/>
    <w:rsid w:val="00341518"/>
    <w:rsid w:val="00347C0E"/>
    <w:rsid w:val="00361563"/>
    <w:rsid w:val="003972F5"/>
    <w:rsid w:val="003D2838"/>
    <w:rsid w:val="003D594F"/>
    <w:rsid w:val="003F7ECB"/>
    <w:rsid w:val="00410E61"/>
    <w:rsid w:val="00471CE6"/>
    <w:rsid w:val="004810FE"/>
    <w:rsid w:val="004852F9"/>
    <w:rsid w:val="00487279"/>
    <w:rsid w:val="004B59F6"/>
    <w:rsid w:val="004D0D21"/>
    <w:rsid w:val="004E0942"/>
    <w:rsid w:val="004F1EE4"/>
    <w:rsid w:val="00502A60"/>
    <w:rsid w:val="00524F93"/>
    <w:rsid w:val="00527526"/>
    <w:rsid w:val="00554D24"/>
    <w:rsid w:val="00554F32"/>
    <w:rsid w:val="00557E7B"/>
    <w:rsid w:val="005741F4"/>
    <w:rsid w:val="005C0CF1"/>
    <w:rsid w:val="005C732D"/>
    <w:rsid w:val="005D6045"/>
    <w:rsid w:val="005E524A"/>
    <w:rsid w:val="006030E8"/>
    <w:rsid w:val="00611F19"/>
    <w:rsid w:val="006230FF"/>
    <w:rsid w:val="00636993"/>
    <w:rsid w:val="00646AF5"/>
    <w:rsid w:val="00651C48"/>
    <w:rsid w:val="00660CD8"/>
    <w:rsid w:val="00663ADA"/>
    <w:rsid w:val="006D3145"/>
    <w:rsid w:val="006D60C5"/>
    <w:rsid w:val="006E6DCD"/>
    <w:rsid w:val="00733897"/>
    <w:rsid w:val="00742D9F"/>
    <w:rsid w:val="007A38CB"/>
    <w:rsid w:val="007B6CAB"/>
    <w:rsid w:val="007C724C"/>
    <w:rsid w:val="007F0061"/>
    <w:rsid w:val="008414C4"/>
    <w:rsid w:val="008437CE"/>
    <w:rsid w:val="008856C6"/>
    <w:rsid w:val="0089681A"/>
    <w:rsid w:val="008A0673"/>
    <w:rsid w:val="008A4D20"/>
    <w:rsid w:val="008B0CE5"/>
    <w:rsid w:val="008C256D"/>
    <w:rsid w:val="008E1BAD"/>
    <w:rsid w:val="008F20D3"/>
    <w:rsid w:val="008F7203"/>
    <w:rsid w:val="00964A90"/>
    <w:rsid w:val="00973CB2"/>
    <w:rsid w:val="0099242E"/>
    <w:rsid w:val="00994FD0"/>
    <w:rsid w:val="009A791D"/>
    <w:rsid w:val="009B4509"/>
    <w:rsid w:val="009C44E9"/>
    <w:rsid w:val="009C5580"/>
    <w:rsid w:val="009D06CF"/>
    <w:rsid w:val="009E0F95"/>
    <w:rsid w:val="00A011CC"/>
    <w:rsid w:val="00A139CD"/>
    <w:rsid w:val="00A53AFF"/>
    <w:rsid w:val="00A803BE"/>
    <w:rsid w:val="00A80CA5"/>
    <w:rsid w:val="00A9007B"/>
    <w:rsid w:val="00AA4D07"/>
    <w:rsid w:val="00AF27EA"/>
    <w:rsid w:val="00B17BA4"/>
    <w:rsid w:val="00B226F1"/>
    <w:rsid w:val="00B429B4"/>
    <w:rsid w:val="00B72F63"/>
    <w:rsid w:val="00B80FDA"/>
    <w:rsid w:val="00B93E99"/>
    <w:rsid w:val="00BB2C28"/>
    <w:rsid w:val="00BB44B0"/>
    <w:rsid w:val="00BD1EE4"/>
    <w:rsid w:val="00BE7010"/>
    <w:rsid w:val="00BF37AC"/>
    <w:rsid w:val="00BF7D85"/>
    <w:rsid w:val="00C04472"/>
    <w:rsid w:val="00C12EFC"/>
    <w:rsid w:val="00C176A6"/>
    <w:rsid w:val="00C26F18"/>
    <w:rsid w:val="00C337EF"/>
    <w:rsid w:val="00C41063"/>
    <w:rsid w:val="00C465F9"/>
    <w:rsid w:val="00C5738A"/>
    <w:rsid w:val="00C57BE0"/>
    <w:rsid w:val="00C807FB"/>
    <w:rsid w:val="00C810CF"/>
    <w:rsid w:val="00C8687C"/>
    <w:rsid w:val="00CA6353"/>
    <w:rsid w:val="00CC39EB"/>
    <w:rsid w:val="00CE4D3B"/>
    <w:rsid w:val="00CE5D58"/>
    <w:rsid w:val="00D11C20"/>
    <w:rsid w:val="00D138CF"/>
    <w:rsid w:val="00D40369"/>
    <w:rsid w:val="00D40928"/>
    <w:rsid w:val="00D455EA"/>
    <w:rsid w:val="00D806C3"/>
    <w:rsid w:val="00D849FC"/>
    <w:rsid w:val="00DC42D1"/>
    <w:rsid w:val="00DE615F"/>
    <w:rsid w:val="00DE6BBF"/>
    <w:rsid w:val="00E04CB7"/>
    <w:rsid w:val="00E231BD"/>
    <w:rsid w:val="00E26095"/>
    <w:rsid w:val="00E57DAE"/>
    <w:rsid w:val="00E61EE1"/>
    <w:rsid w:val="00EA1745"/>
    <w:rsid w:val="00EB0731"/>
    <w:rsid w:val="00EB4C0E"/>
    <w:rsid w:val="00EC12DC"/>
    <w:rsid w:val="00EF35BA"/>
    <w:rsid w:val="00F11316"/>
    <w:rsid w:val="00F14E9A"/>
    <w:rsid w:val="00F32342"/>
    <w:rsid w:val="00F530E5"/>
    <w:rsid w:val="00F60C1A"/>
    <w:rsid w:val="00F73D02"/>
    <w:rsid w:val="00F903F2"/>
    <w:rsid w:val="00F93B68"/>
    <w:rsid w:val="00FE6C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paragraph" w:styleId="ListParagraph">
    <w:name w:val="List Paragraph"/>
    <w:basedOn w:val="Normal"/>
    <w:uiPriority w:val="34"/>
    <w:qFormat/>
    <w:rsid w:val="00F11316"/>
    <w:pPr>
      <w:spacing w:after="0"/>
      <w:ind w:firstLineChars="200" w:firstLine="420"/>
    </w:pPr>
  </w:style>
  <w:style w:type="character" w:styleId="Emphasis">
    <w:name w:val="Emphasis"/>
    <w:basedOn w:val="DefaultParagraphFont"/>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3BA861-1965-488D-ACB4-F0E84E776546}">
  <ds:schemaRefs>
    <ds:schemaRef ds:uri="http://schemas.openxmlformats.org/officeDocument/2006/bibliography"/>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3174</Words>
  <Characters>18098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2</cp:revision>
  <cp:lastPrinted>1900-01-01T08:00:00Z</cp:lastPrinted>
  <dcterms:created xsi:type="dcterms:W3CDTF">2021-04-14T14:10:00Z</dcterms:created>
  <dcterms:modified xsi:type="dcterms:W3CDTF">2021-04-14T14:10:00Z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